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ED" w:rsidRPr="000050ED" w:rsidRDefault="000050ED" w:rsidP="000050ED">
      <w:pPr>
        <w:jc w:val="center"/>
        <w:rPr>
          <w:b/>
          <w:spacing w:val="50"/>
          <w:sz w:val="36"/>
          <w:szCs w:val="36"/>
          <w:lang w:val="en-US"/>
        </w:rPr>
      </w:pPr>
      <w:r w:rsidRPr="000050ED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83463E6" wp14:editId="18C700B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77875" cy="1031875"/>
            <wp:effectExtent l="0" t="0" r="3175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50ED">
        <w:rPr>
          <w:b/>
          <w:spacing w:val="50"/>
          <w:sz w:val="36"/>
          <w:szCs w:val="36"/>
          <w:lang w:val="en-US"/>
        </w:rPr>
        <w:t>ОБЩИНА ДЪЛГОПОЛ</w:t>
      </w:r>
    </w:p>
    <w:p w:rsidR="000050ED" w:rsidRPr="000050ED" w:rsidRDefault="000050ED" w:rsidP="000050ED">
      <w:pPr>
        <w:tabs>
          <w:tab w:val="left" w:pos="4305"/>
        </w:tabs>
        <w:rPr>
          <w:b/>
          <w:i/>
          <w:color w:val="008000"/>
          <w:sz w:val="36"/>
          <w:szCs w:val="36"/>
          <w:u w:val="single"/>
          <w:lang w:val="en-US"/>
        </w:rPr>
      </w:pPr>
    </w:p>
    <w:tbl>
      <w:tblPr>
        <w:tblW w:w="0" w:type="auto"/>
        <w:tblInd w:w="1308" w:type="dxa"/>
        <w:tblLook w:val="01E0" w:firstRow="1" w:lastRow="1" w:firstColumn="1" w:lastColumn="1" w:noHBand="0" w:noVBand="0"/>
      </w:tblPr>
      <w:tblGrid>
        <w:gridCol w:w="2800"/>
        <w:gridCol w:w="4400"/>
      </w:tblGrid>
      <w:tr w:rsidR="000050ED" w:rsidRPr="000050ED" w:rsidTr="000050ED">
        <w:tc>
          <w:tcPr>
            <w:tcW w:w="2800" w:type="dxa"/>
          </w:tcPr>
          <w:p w:rsidR="000050ED" w:rsidRPr="000050ED" w:rsidRDefault="000050ED" w:rsidP="000050ED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0050ED">
              <w:rPr>
                <w:sz w:val="20"/>
                <w:szCs w:val="20"/>
                <w:lang w:val="en-US"/>
              </w:rPr>
              <w:t>9250 гр. Дългопол</w:t>
            </w:r>
          </w:p>
          <w:p w:rsidR="000050ED" w:rsidRPr="000050ED" w:rsidRDefault="000050ED" w:rsidP="000050ED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0050ED">
              <w:rPr>
                <w:sz w:val="20"/>
                <w:szCs w:val="20"/>
                <w:lang w:val="en-US"/>
              </w:rPr>
              <w:t>Ул. Георги Димитров, 105</w:t>
            </w:r>
          </w:p>
          <w:p w:rsidR="000050ED" w:rsidRPr="000050ED" w:rsidRDefault="000050ED" w:rsidP="000050ED">
            <w:pPr>
              <w:spacing w:line="288" w:lineRule="auto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4400" w:type="dxa"/>
            <w:hideMark/>
          </w:tcPr>
          <w:p w:rsidR="000050ED" w:rsidRPr="000050ED" w:rsidRDefault="000050ED" w:rsidP="000050ED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0050ED">
              <w:rPr>
                <w:sz w:val="20"/>
                <w:szCs w:val="20"/>
                <w:lang w:val="en-US"/>
              </w:rPr>
              <w:t>КМЕТ: 0517</w:t>
            </w:r>
            <w:r w:rsidRPr="000050ED">
              <w:rPr>
                <w:sz w:val="20"/>
                <w:szCs w:val="20"/>
                <w:lang w:val="ru-RU"/>
              </w:rPr>
              <w:t>/</w:t>
            </w:r>
            <w:r w:rsidRPr="000050ED">
              <w:rPr>
                <w:sz w:val="20"/>
                <w:szCs w:val="20"/>
                <w:lang w:val="en-US"/>
              </w:rPr>
              <w:t xml:space="preserve"> 22250</w:t>
            </w:r>
          </w:p>
          <w:p w:rsidR="000050ED" w:rsidRPr="000050ED" w:rsidRDefault="000050ED" w:rsidP="000050ED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0050ED">
              <w:rPr>
                <w:sz w:val="20"/>
                <w:szCs w:val="20"/>
                <w:lang w:val="en-US"/>
              </w:rPr>
              <w:t>централа 0517/22185; факс: 0517/22135</w:t>
            </w:r>
          </w:p>
          <w:p w:rsidR="000050ED" w:rsidRPr="000050ED" w:rsidRDefault="000050ED" w:rsidP="000050ED">
            <w:pPr>
              <w:spacing w:line="288" w:lineRule="auto"/>
              <w:rPr>
                <w:sz w:val="20"/>
                <w:szCs w:val="20"/>
                <w:lang w:val="ru-RU"/>
              </w:rPr>
            </w:pPr>
            <w:hyperlink r:id="rId5" w:history="1">
              <w:r w:rsidRPr="000050ED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www</w:t>
              </w:r>
              <w:r w:rsidRPr="000050ED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Pr="000050ED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dalgopol</w:t>
              </w:r>
              <w:r w:rsidRPr="000050ED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Pr="000050ED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bg</w:t>
              </w:r>
            </w:hyperlink>
            <w:r w:rsidRPr="000050ED">
              <w:rPr>
                <w:sz w:val="20"/>
                <w:szCs w:val="20"/>
                <w:lang w:val="ru-RU"/>
              </w:rPr>
              <w:t xml:space="preserve">     </w:t>
            </w:r>
            <w:hyperlink r:id="rId6" w:history="1">
              <w:r w:rsidRPr="000050ED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obshtina</w:t>
              </w:r>
              <w:r w:rsidRPr="000050ED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@</w:t>
              </w:r>
              <w:r w:rsidRPr="000050ED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dalgopol</w:t>
              </w:r>
              <w:r w:rsidRPr="000050ED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Pr="000050ED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egov.bg</w:t>
              </w:r>
            </w:hyperlink>
          </w:p>
        </w:tc>
      </w:tr>
    </w:tbl>
    <w:p w:rsidR="004A6A14" w:rsidRDefault="004A6A14" w:rsidP="004A6A14">
      <w:pPr>
        <w:spacing w:line="276" w:lineRule="auto"/>
        <w:jc w:val="both"/>
        <w:rPr>
          <w:b/>
        </w:rPr>
      </w:pPr>
      <w:bookmarkStart w:id="0" w:name="_GoBack"/>
      <w:bookmarkEnd w:id="0"/>
    </w:p>
    <w:p w:rsidR="00644727" w:rsidRDefault="00644727" w:rsidP="004A6A14">
      <w:pPr>
        <w:spacing w:line="276" w:lineRule="auto"/>
        <w:jc w:val="both"/>
        <w:rPr>
          <w:b/>
        </w:rPr>
      </w:pPr>
    </w:p>
    <w:p w:rsidR="004A6A14" w:rsidRPr="006F65D0" w:rsidRDefault="004A6A14" w:rsidP="004A6A14">
      <w:pPr>
        <w:shd w:val="clear" w:color="auto" w:fill="FFFFFF"/>
        <w:tabs>
          <w:tab w:val="left" w:pos="8127"/>
        </w:tabs>
        <w:spacing w:line="276" w:lineRule="auto"/>
        <w:ind w:firstLine="709"/>
        <w:jc w:val="right"/>
        <w:rPr>
          <w:b/>
          <w:bCs/>
        </w:rPr>
      </w:pPr>
      <w:r w:rsidRPr="006F65D0">
        <w:t xml:space="preserve">                                                                                                   </w:t>
      </w:r>
      <w:r w:rsidRPr="006F65D0">
        <w:rPr>
          <w:b/>
          <w:bCs/>
        </w:rPr>
        <w:t>Проект!</w:t>
      </w:r>
    </w:p>
    <w:p w:rsidR="004A6A14" w:rsidRPr="006F65D0" w:rsidRDefault="004A6A14" w:rsidP="004A6A14">
      <w:pPr>
        <w:shd w:val="clear" w:color="auto" w:fill="FFFFFF"/>
        <w:spacing w:line="276" w:lineRule="auto"/>
        <w:ind w:firstLine="709"/>
        <w:jc w:val="both"/>
      </w:pPr>
      <w:r w:rsidRPr="006F65D0">
        <w:t> </w:t>
      </w:r>
    </w:p>
    <w:p w:rsidR="004A6A14" w:rsidRDefault="004A6A14" w:rsidP="004A6A14">
      <w:pPr>
        <w:shd w:val="clear" w:color="auto" w:fill="FFFFFF"/>
        <w:spacing w:line="276" w:lineRule="auto"/>
        <w:jc w:val="both"/>
        <w:rPr>
          <w:i/>
        </w:rPr>
      </w:pPr>
      <w:r w:rsidRPr="006F65D0">
        <w:rPr>
          <w:b/>
          <w:bCs/>
        </w:rPr>
        <w:t>Наредба за</w:t>
      </w:r>
      <w:r>
        <w:rPr>
          <w:b/>
          <w:bCs/>
        </w:rPr>
        <w:t xml:space="preserve"> изменение и</w:t>
      </w:r>
      <w:r w:rsidRPr="006F65D0">
        <w:rPr>
          <w:b/>
          <w:bCs/>
        </w:rPr>
        <w:t xml:space="preserve"> допълнение на Наредба за условията и реда за съставяне на тригодишната бюджетна прогноза за местните дейности и за съставяне, обсъждане, приемане, изпълнение и отчитане на бюджета на община </w:t>
      </w:r>
      <w:r>
        <w:rPr>
          <w:b/>
          <w:bCs/>
        </w:rPr>
        <w:t>Дългопол (</w:t>
      </w:r>
      <w:r w:rsidRPr="00DB466A">
        <w:rPr>
          <w:bCs/>
          <w:i/>
        </w:rPr>
        <w:t>приета</w:t>
      </w:r>
      <w:r w:rsidRPr="00DB466A">
        <w:rPr>
          <w:b/>
          <w:bCs/>
          <w:i/>
        </w:rPr>
        <w:t xml:space="preserve"> с </w:t>
      </w:r>
      <w:r w:rsidRPr="00DB466A">
        <w:rPr>
          <w:i/>
        </w:rPr>
        <w:t xml:space="preserve">Решение на Общинския съвет - </w:t>
      </w:r>
      <w:r>
        <w:rPr>
          <w:i/>
        </w:rPr>
        <w:t>Дългопол № 48-3</w:t>
      </w:r>
      <w:r w:rsidRPr="00DB466A">
        <w:rPr>
          <w:i/>
        </w:rPr>
        <w:t xml:space="preserve"> от 20.12.201</w:t>
      </w:r>
      <w:r>
        <w:rPr>
          <w:i/>
        </w:rPr>
        <w:t>6</w:t>
      </w:r>
      <w:r w:rsidRPr="00DB466A">
        <w:rPr>
          <w:i/>
        </w:rPr>
        <w:t xml:space="preserve"> г</w:t>
      </w:r>
      <w:r>
        <w:rPr>
          <w:i/>
        </w:rPr>
        <w:t>.,</w:t>
      </w:r>
      <w:r w:rsidRPr="00DB466A">
        <w:t xml:space="preserve"> </w:t>
      </w:r>
      <w:r w:rsidRPr="00DB466A">
        <w:rPr>
          <w:i/>
        </w:rPr>
        <w:t xml:space="preserve">изменена и допълнена с Решение на Общинския съвет - </w:t>
      </w:r>
      <w:r>
        <w:rPr>
          <w:i/>
        </w:rPr>
        <w:t>Дългопол № 15-8 от 28.10.2016 г., №15-5 от 28.09.2020 г., №24-2 от 20.05.2021 г.)</w:t>
      </w:r>
    </w:p>
    <w:p w:rsidR="004A6A14" w:rsidRPr="006F65D0" w:rsidRDefault="004A6A14" w:rsidP="004A6A14">
      <w:pPr>
        <w:shd w:val="clear" w:color="auto" w:fill="FFFFFF"/>
        <w:spacing w:line="276" w:lineRule="auto"/>
        <w:jc w:val="both"/>
        <w:rPr>
          <w:b/>
          <w:bCs/>
          <w:i/>
        </w:rPr>
      </w:pPr>
    </w:p>
    <w:p w:rsidR="004A6A14" w:rsidRPr="00013A4D" w:rsidRDefault="004A6A14" w:rsidP="004A6A14">
      <w:pPr>
        <w:spacing w:after="160" w:line="259" w:lineRule="auto"/>
        <w:jc w:val="both"/>
        <w:rPr>
          <w:rFonts w:eastAsia="Calibri"/>
          <w:lang w:eastAsia="en-US"/>
        </w:rPr>
      </w:pPr>
      <w:r w:rsidRPr="00013A4D">
        <w:rPr>
          <w:rFonts w:eastAsia="Calibri"/>
          <w:b/>
          <w:lang w:eastAsia="en-US"/>
        </w:rPr>
        <w:t>§</w:t>
      </w:r>
      <w:r w:rsidR="00221AA9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>1</w:t>
      </w:r>
      <w:r w:rsidRPr="00013A4D">
        <w:rPr>
          <w:rFonts w:eastAsia="Calibri"/>
          <w:b/>
          <w:lang w:eastAsia="en-US"/>
        </w:rPr>
        <w:t>.</w:t>
      </w:r>
      <w:r w:rsidRPr="00013A4D">
        <w:rPr>
          <w:rFonts w:eastAsia="Calibri"/>
          <w:lang w:eastAsia="en-US"/>
        </w:rPr>
        <w:t xml:space="preserve"> В преходните и заключителни р</w:t>
      </w:r>
      <w:r>
        <w:rPr>
          <w:rFonts w:eastAsia="Calibri"/>
          <w:lang w:eastAsia="en-US"/>
        </w:rPr>
        <w:t xml:space="preserve">азпоредби се създава нови §10 и §11 и §12 </w:t>
      </w:r>
      <w:r w:rsidRPr="00013A4D">
        <w:rPr>
          <w:rFonts w:eastAsia="Calibri"/>
          <w:lang w:eastAsia="en-US"/>
        </w:rPr>
        <w:t>със следния текст:</w:t>
      </w:r>
    </w:p>
    <w:p w:rsidR="004A6A14" w:rsidRDefault="004A6A14" w:rsidP="004A6A14">
      <w:pPr>
        <w:shd w:val="clear" w:color="auto" w:fill="FFFFFF"/>
        <w:spacing w:line="276" w:lineRule="auto"/>
        <w:jc w:val="both"/>
      </w:pPr>
      <w:r w:rsidRPr="006F65D0">
        <w:t>1</w:t>
      </w:r>
      <w:r>
        <w:t>0</w:t>
      </w:r>
      <w:r w:rsidRPr="006F65D0">
        <w:t xml:space="preserve">.  </w:t>
      </w:r>
      <w:r>
        <w:t>В чл.</w:t>
      </w:r>
      <w:r w:rsidR="00221AA9">
        <w:t xml:space="preserve"> </w:t>
      </w:r>
      <w:r>
        <w:t xml:space="preserve">37 </w:t>
      </w:r>
      <w:r w:rsidRPr="006F65D0">
        <w:t xml:space="preserve"> думите </w:t>
      </w:r>
      <w:r w:rsidR="00221AA9">
        <w:t xml:space="preserve">„от 100 до 500 лв.“ се </w:t>
      </w:r>
      <w:r>
        <w:t xml:space="preserve"> заменят</w:t>
      </w:r>
      <w:r w:rsidRPr="006F65D0">
        <w:t xml:space="preserve">  </w:t>
      </w:r>
      <w:r>
        <w:t>с думите „</w:t>
      </w:r>
      <w:r w:rsidRPr="006F65D0">
        <w:t xml:space="preserve"> </w:t>
      </w:r>
      <w:r>
        <w:t>100 – 500 лв./50.36 – 251.82 евро“.</w:t>
      </w:r>
    </w:p>
    <w:p w:rsidR="004A6A14" w:rsidRPr="00013A4D" w:rsidRDefault="004A6A14" w:rsidP="004A6A14">
      <w:pPr>
        <w:spacing w:after="160" w:line="259" w:lineRule="auto"/>
        <w:jc w:val="both"/>
        <w:rPr>
          <w:rFonts w:eastAsia="Calibri"/>
          <w:lang w:eastAsia="en-US"/>
        </w:rPr>
      </w:pPr>
      <w:r w:rsidRPr="00013A4D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1</w:t>
      </w:r>
      <w:r w:rsidRPr="00013A4D">
        <w:rPr>
          <w:rFonts w:eastAsia="Calibri"/>
          <w:lang w:eastAsia="en-US"/>
        </w:rPr>
        <w:t>. Превалутирането на посочените в Наредбата размери на такси и цени на услуги от левове в евро се извършва по разпоредбата на чл. 12 от Закона за въвеждане на еврото в Република България (ЗВЕРБ) и за закръгляне по чл. 13 от ЗВЕРБ.</w:t>
      </w:r>
    </w:p>
    <w:p w:rsidR="004A6A14" w:rsidRPr="00013A4D" w:rsidRDefault="004A6A14" w:rsidP="004A6A14">
      <w:pPr>
        <w:spacing w:after="160" w:line="276" w:lineRule="auto"/>
        <w:jc w:val="both"/>
      </w:pPr>
      <w:r w:rsidRPr="00013A4D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2. Разпоредбата на §10 и § 11</w:t>
      </w:r>
      <w:r w:rsidRPr="00013A4D">
        <w:rPr>
          <w:rFonts w:eastAsia="Calibri"/>
          <w:lang w:eastAsia="en-US"/>
        </w:rPr>
        <w:t xml:space="preserve"> влиза в сила от датата, определена в Решение на Съвета на Европейския съюз за приемане на еврото от Република България, прието </w:t>
      </w:r>
      <w:r w:rsidRPr="00013A4D">
        <w:t>в съответствие с чл. 140, параграф 2 от Договора за функционирането на Европейския съюз и Регламент на Съвета на Европейския съюз, приет в съответствие с чл. 140, параграф 2 от Договора за функционирането на Европейския съюз.</w:t>
      </w:r>
    </w:p>
    <w:p w:rsidR="004A6A14" w:rsidRPr="00013A4D" w:rsidRDefault="00221AA9" w:rsidP="004A6A14">
      <w:pPr>
        <w:spacing w:after="160" w:line="259" w:lineRule="auto"/>
        <w:jc w:val="both"/>
        <w:rPr>
          <w:rFonts w:eastAsia="Calibri"/>
          <w:lang w:eastAsia="en-US"/>
        </w:rPr>
      </w:pPr>
      <w:r>
        <w:rPr>
          <w:rFonts w:eastAsia="Calibri"/>
          <w:b/>
          <w:color w:val="000000"/>
          <w:lang w:eastAsia="en-US"/>
        </w:rPr>
        <w:t xml:space="preserve">§ </w:t>
      </w:r>
      <w:r w:rsidR="004A6A14">
        <w:rPr>
          <w:rFonts w:eastAsia="Calibri"/>
          <w:b/>
          <w:color w:val="000000"/>
          <w:lang w:eastAsia="en-US"/>
        </w:rPr>
        <w:t>2</w:t>
      </w:r>
      <w:r w:rsidR="004A6A14" w:rsidRPr="00013A4D">
        <w:rPr>
          <w:rFonts w:eastAsia="Calibri"/>
          <w:b/>
          <w:color w:val="000000"/>
          <w:lang w:eastAsia="en-US"/>
        </w:rPr>
        <w:t xml:space="preserve">. </w:t>
      </w:r>
      <w:r w:rsidR="004A6A14" w:rsidRPr="00013A4D">
        <w:rPr>
          <w:rFonts w:eastAsia="Calibri"/>
          <w:lang w:eastAsia="en-US"/>
        </w:rPr>
        <w:t>В преходните и заключителн</w:t>
      </w:r>
      <w:r w:rsidR="004A6A14">
        <w:rPr>
          <w:rFonts w:eastAsia="Calibri"/>
          <w:lang w:eastAsia="en-US"/>
        </w:rPr>
        <w:t>и разпоредби се създава нов §13</w:t>
      </w:r>
      <w:r w:rsidR="004A6A14" w:rsidRPr="00013A4D">
        <w:rPr>
          <w:rFonts w:eastAsia="Calibri"/>
          <w:lang w:eastAsia="en-US"/>
        </w:rPr>
        <w:t xml:space="preserve"> със следния текст: </w:t>
      </w:r>
      <w:r w:rsidR="004A6A14" w:rsidRPr="00013A4D">
        <w:rPr>
          <w:bCs/>
        </w:rPr>
        <w:t>Наредба за условията и реда за съставяне на тригодишната бюджетна прогноза за местните дейности и за съставяне, обсъждане, приемане, изпълнение и отчитане на бюджета на община Дългопол</w:t>
      </w:r>
      <w:r w:rsidR="004A6A14">
        <w:rPr>
          <w:b/>
          <w:bCs/>
        </w:rPr>
        <w:t xml:space="preserve"> </w:t>
      </w:r>
      <w:r w:rsidR="004A6A14">
        <w:rPr>
          <w:rFonts w:eastAsia="Calibri"/>
          <w:lang w:eastAsia="en-US"/>
        </w:rPr>
        <w:t>е приета с Решение №…. н</w:t>
      </w:r>
      <w:r w:rsidR="004A6A14" w:rsidRPr="00013A4D">
        <w:rPr>
          <w:rFonts w:eastAsia="Calibri"/>
          <w:lang w:eastAsia="en-US"/>
        </w:rPr>
        <w:t>а Общински съвет Дългопол по Протокол №….. от ……… и влиза в сила три дни след публикуването.</w:t>
      </w:r>
    </w:p>
    <w:p w:rsidR="009329A5" w:rsidRDefault="009329A5"/>
    <w:sectPr w:rsidR="009329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A14"/>
    <w:rsid w:val="000050ED"/>
    <w:rsid w:val="00221AA9"/>
    <w:rsid w:val="002E607E"/>
    <w:rsid w:val="00321422"/>
    <w:rsid w:val="004A6A14"/>
    <w:rsid w:val="004E43E7"/>
    <w:rsid w:val="005747CD"/>
    <w:rsid w:val="00644727"/>
    <w:rsid w:val="009329A5"/>
    <w:rsid w:val="00A82522"/>
    <w:rsid w:val="00B5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AD55358-4B7C-4D1F-B02D-99D736EB3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7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bshtina@dalgopol.egov.bg" TargetMode="External"/><Relationship Id="rId5" Type="http://schemas.openxmlformats.org/officeDocument/2006/relationships/hyperlink" Target="http://www.dalgopol.b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10</cp:revision>
  <dcterms:created xsi:type="dcterms:W3CDTF">2025-01-17T12:18:00Z</dcterms:created>
  <dcterms:modified xsi:type="dcterms:W3CDTF">2025-01-20T08:09:00Z</dcterms:modified>
</cp:coreProperties>
</file>